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B693C"/>
          <w:sz w:val="17"/>
        </w:rPr>
        <w:t>EVEREST MARKETING · FREE TEMPLATE</w:t>
      </w:r>
    </w:p>
    <w:p>
      <w:pPr>
        <w:pStyle w:val="Heading1"/>
      </w:pPr>
      <w:r>
        <w:t>Ad creative brief template</w:t>
      </w:r>
    </w:p>
    <w:p>
      <w:r>
        <w:t>Fill this in before anyone makes an ad for Meta (Facebook and Instagram) or another platform. One brief per offer. It keeps the photographer, editor, copywriter and whoever runs the ads working from the same facts.</w:t>
      </w:r>
    </w:p>
    <w:p>
      <w:pPr>
        <w:pStyle w:val="Heading2"/>
      </w:pPr>
      <w:r>
        <w:t>1. The offer</w:t>
      </w:r>
    </w:p>
    <w:tbl>
      <w:tblPr>
        <w:tblStyle w:val="TableGrid"/>
        <w:tblW w:type="auto" w:w="0"/>
        <w:jc w:val="left"/>
        <w:tblLayout w:type="fixed"/>
        <w:tblLook w:firstColumn="1" w:firstRow="1" w:lastColumn="0" w:lastRow="0" w:noHBand="0" w:noVBand="1" w:val="04A0"/>
      </w:tblPr>
      <w:tblGrid>
        <w:gridCol w:w="3685"/>
        <w:gridCol w:w="5953"/>
      </w:tblGrid>
      <w:tr>
        <w:trPr>
          <w:trHeight w:val="794"/>
        </w:trPr>
        <w:tc>
          <w:tcPr>
            <w:tcW w:type="dxa" w:w="3685"/>
          </w:tcPr>
          <w:p>
            <w:r>
              <w:rPr>
                <w:b/>
              </w:rPr>
              <w:t>What the ad is for</w:t>
            </w:r>
          </w:p>
          <w:p>
            <w:r>
              <w:rPr>
                <w:color w:val="575A52"/>
                <w:sz w:val="17"/>
              </w:rPr>
              <w:t>One service or offer</w:t>
            </w:r>
          </w:p>
        </w:tc>
        <w:tc>
          <w:tcPr>
            <w:tcW w:type="dxa" w:w="5953"/>
          </w:tcPr>
          <w:p>
            <w:r/>
          </w:p>
        </w:tc>
      </w:tr>
      <w:tr>
        <w:trPr>
          <w:trHeight w:val="794"/>
        </w:trPr>
        <w:tc>
          <w:tcPr>
            <w:tcW w:type="dxa" w:w="3685"/>
          </w:tcPr>
          <w:p>
            <w:r>
              <w:rPr>
                <w:b/>
              </w:rPr>
              <w:t>Who it is for</w:t>
            </w:r>
          </w:p>
          <w:p>
            <w:r>
              <w:rPr>
                <w:color w:val="575A52"/>
                <w:sz w:val="17"/>
              </w:rPr>
              <w:t>Area, type of customer, situation they are in</w:t>
            </w:r>
          </w:p>
        </w:tc>
        <w:tc>
          <w:tcPr>
            <w:tcW w:type="dxa" w:w="5953"/>
          </w:tcPr>
          <w:p>
            <w:r/>
          </w:p>
        </w:tc>
      </w:tr>
      <w:tr>
        <w:trPr>
          <w:trHeight w:val="794"/>
        </w:trPr>
        <w:tc>
          <w:tcPr>
            <w:tcW w:type="dxa" w:w="3685"/>
          </w:tcPr>
          <w:p>
            <w:r>
              <w:rPr>
                <w:b/>
              </w:rPr>
              <w:t>Why someone should choose you</w:t>
            </w:r>
          </w:p>
          <w:p>
            <w:r>
              <w:rPr>
                <w:color w:val="575A52"/>
                <w:sz w:val="17"/>
              </w:rPr>
              <w:t>Real reasons you can back up</w:t>
            </w:r>
          </w:p>
        </w:tc>
        <w:tc>
          <w:tcPr>
            <w:tcW w:type="dxa" w:w="5953"/>
          </w:tcPr>
          <w:p>
            <w:r/>
          </w:p>
        </w:tc>
      </w:tr>
      <w:tr>
        <w:trPr>
          <w:trHeight w:val="794"/>
        </w:trPr>
        <w:tc>
          <w:tcPr>
            <w:tcW w:type="dxa" w:w="3685"/>
          </w:tcPr>
          <w:p>
            <w:r>
              <w:rPr>
                <w:b/>
              </w:rPr>
              <w:t>What it costs, or how pricing works</w:t>
            </w:r>
          </w:p>
          <w:p>
            <w:r>
              <w:rPr>
                <w:color w:val="575A52"/>
                <w:sz w:val="17"/>
              </w:rPr>
              <w:t>Only what you are happy to show publicly</w:t>
            </w:r>
          </w:p>
        </w:tc>
        <w:tc>
          <w:tcPr>
            <w:tcW w:type="dxa" w:w="5953"/>
          </w:tcPr>
          <w:p>
            <w:r/>
          </w:p>
        </w:tc>
      </w:tr>
    </w:tbl>
    <w:p>
      <w:pPr>
        <w:pStyle w:val="Heading2"/>
      </w:pPr>
      <w:r>
        <w:t>2. The next step</w:t>
      </w:r>
    </w:p>
    <w:tbl>
      <w:tblPr>
        <w:tblStyle w:val="TableGrid"/>
        <w:tblW w:type="auto" w:w="0"/>
        <w:jc w:val="left"/>
        <w:tblLayout w:type="fixed"/>
        <w:tblLook w:firstColumn="1" w:firstRow="1" w:lastColumn="0" w:lastRow="0" w:noHBand="0" w:noVBand="1" w:val="04A0"/>
      </w:tblPr>
      <w:tblGrid>
        <w:gridCol w:w="3685"/>
        <w:gridCol w:w="5953"/>
      </w:tblGrid>
      <w:tr>
        <w:trPr>
          <w:trHeight w:val="794"/>
        </w:trPr>
        <w:tc>
          <w:tcPr>
            <w:tcW w:type="dxa" w:w="3685"/>
          </w:tcPr>
          <w:p>
            <w:r>
              <w:rPr>
                <w:b/>
              </w:rPr>
              <w:t>What the viewer should do</w:t>
            </w:r>
          </w:p>
          <w:p>
            <w:r>
              <w:rPr>
                <w:color w:val="575A52"/>
                <w:sz w:val="17"/>
              </w:rPr>
              <w:t>Call, message, fill in a form, visit a page</w:t>
            </w:r>
          </w:p>
        </w:tc>
        <w:tc>
          <w:tcPr>
            <w:tcW w:type="dxa" w:w="5953"/>
          </w:tcPr>
          <w:p>
            <w:r/>
          </w:p>
        </w:tc>
      </w:tr>
      <w:tr>
        <w:trPr>
          <w:trHeight w:val="794"/>
        </w:trPr>
        <w:tc>
          <w:tcPr>
            <w:tcW w:type="dxa" w:w="3685"/>
          </w:tcPr>
          <w:p>
            <w:r>
              <w:rPr>
                <w:b/>
              </w:rPr>
              <w:t>Where the click goes</w:t>
            </w:r>
          </w:p>
          <w:p>
            <w:r>
              <w:rPr>
                <w:color w:val="575A52"/>
                <w:sz w:val="17"/>
              </w:rPr>
              <w:t>Instant form or landing page; link if a page</w:t>
            </w:r>
          </w:p>
        </w:tc>
        <w:tc>
          <w:tcPr>
            <w:tcW w:type="dxa" w:w="5953"/>
          </w:tcPr>
          <w:p>
            <w:r/>
          </w:p>
        </w:tc>
      </w:tr>
      <w:tr>
        <w:trPr>
          <w:trHeight w:val="794"/>
        </w:trPr>
        <w:tc>
          <w:tcPr>
            <w:tcW w:type="dxa" w:w="3685"/>
          </w:tcPr>
          <w:p>
            <w:r>
              <w:rPr>
                <w:b/>
              </w:rPr>
              <w:t>What happens after they respond</w:t>
            </w:r>
          </w:p>
          <w:p>
            <w:r>
              <w:rPr>
                <w:color w:val="575A52"/>
                <w:sz w:val="17"/>
              </w:rPr>
              <w:t>Who replies, how quickly</w:t>
            </w:r>
          </w:p>
        </w:tc>
        <w:tc>
          <w:tcPr>
            <w:tcW w:type="dxa" w:w="5953"/>
          </w:tcPr>
          <w:p>
            <w:r/>
          </w:p>
        </w:tc>
      </w:tr>
    </w:tbl>
    <w:p>
      <w:pPr>
        <w:pStyle w:val="Heading2"/>
      </w:pPr>
      <w:r>
        <w:t>3. What to show</w:t>
      </w:r>
    </w:p>
    <w:tbl>
      <w:tblPr>
        <w:tblStyle w:val="TableGrid"/>
        <w:tblW w:type="auto" w:w="0"/>
        <w:jc w:val="left"/>
        <w:tblLayout w:type="fixed"/>
        <w:tblLook w:firstColumn="1" w:firstRow="1" w:lastColumn="0" w:lastRow="0" w:noHBand="0" w:noVBand="1" w:val="04A0"/>
      </w:tblPr>
      <w:tblGrid>
        <w:gridCol w:w="3685"/>
        <w:gridCol w:w="5953"/>
      </w:tblGrid>
      <w:tr>
        <w:trPr>
          <w:trHeight w:val="794"/>
        </w:trPr>
        <w:tc>
          <w:tcPr>
            <w:tcW w:type="dxa" w:w="3685"/>
          </w:tcPr>
          <w:p>
            <w:r>
              <w:rPr>
                <w:b/>
              </w:rPr>
              <w:t>Real material you have</w:t>
            </w:r>
          </w:p>
          <w:p>
            <w:r>
              <w:rPr>
                <w:color w:val="575A52"/>
                <w:sz w:val="17"/>
              </w:rPr>
              <w:t>Photos or video of your work, team, vehicles, premises</w:t>
            </w:r>
          </w:p>
        </w:tc>
        <w:tc>
          <w:tcPr>
            <w:tcW w:type="dxa" w:w="5953"/>
          </w:tcPr>
          <w:p>
            <w:r/>
          </w:p>
        </w:tc>
      </w:tr>
      <w:tr>
        <w:trPr>
          <w:trHeight w:val="794"/>
        </w:trPr>
        <w:tc>
          <w:tcPr>
            <w:tcW w:type="dxa" w:w="3685"/>
          </w:tcPr>
          <w:p>
            <w:r>
              <w:rPr>
                <w:b/>
              </w:rPr>
              <w:t>What must not appear</w:t>
            </w:r>
          </w:p>
          <w:p>
            <w:r>
              <w:rPr>
                <w:color w:val="575A52"/>
                <w:sz w:val="17"/>
              </w:rPr>
              <w:t>Customer faces or addresses without permission, competitor names, unverified claims</w:t>
            </w:r>
          </w:p>
        </w:tc>
        <w:tc>
          <w:tcPr>
            <w:tcW w:type="dxa" w:w="5953"/>
          </w:tcPr>
          <w:p>
            <w:r/>
          </w:p>
        </w:tc>
      </w:tr>
      <w:tr>
        <w:trPr>
          <w:trHeight w:val="794"/>
        </w:trPr>
        <w:tc>
          <w:tcPr>
            <w:tcW w:type="dxa" w:w="3685"/>
          </w:tcPr>
          <w:p>
            <w:r>
              <w:rPr>
                <w:b/>
              </w:rPr>
              <w:t>Formats needed</w:t>
            </w:r>
          </w:p>
          <w:p>
            <w:r>
              <w:rPr>
                <w:color w:val="575A52"/>
                <w:sz w:val="17"/>
              </w:rPr>
              <w:t>Square, vertical (stories, reels), landscape; video length</w:t>
            </w:r>
          </w:p>
        </w:tc>
        <w:tc>
          <w:tcPr>
            <w:tcW w:type="dxa" w:w="5953"/>
          </w:tcPr>
          <w:p>
            <w:r/>
          </w:p>
        </w:tc>
      </w:tr>
    </w:tbl>
    <w:p>
      <w:pPr>
        <w:pStyle w:val="Heading2"/>
      </w:pPr>
      <w:r>
        <w:t>4. What to say</w:t>
      </w:r>
    </w:p>
    <w:tbl>
      <w:tblPr>
        <w:tblStyle w:val="TableGrid"/>
        <w:tblW w:type="auto" w:w="0"/>
        <w:jc w:val="left"/>
        <w:tblLayout w:type="fixed"/>
        <w:tblLook w:firstColumn="1" w:firstRow="1" w:lastColumn="0" w:lastRow="0" w:noHBand="0" w:noVBand="1" w:val="04A0"/>
      </w:tblPr>
      <w:tblGrid>
        <w:gridCol w:w="3685"/>
        <w:gridCol w:w="5953"/>
      </w:tblGrid>
      <w:tr>
        <w:trPr>
          <w:trHeight w:val="794"/>
        </w:trPr>
        <w:tc>
          <w:tcPr>
            <w:tcW w:type="dxa" w:w="3685"/>
          </w:tcPr>
          <w:p>
            <w:r>
              <w:rPr>
                <w:b/>
              </w:rPr>
              <w:t>Main message in one line</w:t>
            </w:r>
          </w:p>
        </w:tc>
        <w:tc>
          <w:tcPr>
            <w:tcW w:type="dxa" w:w="5953"/>
          </w:tcPr>
          <w:p>
            <w:r/>
          </w:p>
        </w:tc>
      </w:tr>
      <w:tr>
        <w:trPr>
          <w:trHeight w:val="794"/>
        </w:trPr>
        <w:tc>
          <w:tcPr>
            <w:tcW w:type="dxa" w:w="3685"/>
          </w:tcPr>
          <w:p>
            <w:r>
              <w:rPr>
                <w:b/>
              </w:rPr>
              <w:t>Proof</w:t>
            </w:r>
          </w:p>
          <w:p>
            <w:r>
              <w:rPr>
                <w:color w:val="575A52"/>
                <w:sz w:val="17"/>
              </w:rPr>
              <w:t>Reviews you have permission to quote, licence details, warranties</w:t>
            </w:r>
          </w:p>
        </w:tc>
        <w:tc>
          <w:tcPr>
            <w:tcW w:type="dxa" w:w="5953"/>
          </w:tcPr>
          <w:p>
            <w:r/>
          </w:p>
        </w:tc>
      </w:tr>
      <w:tr>
        <w:trPr>
          <w:trHeight w:val="794"/>
        </w:trPr>
        <w:tc>
          <w:tcPr>
            <w:tcW w:type="dxa" w:w="3685"/>
          </w:tcPr>
          <w:p>
            <w:r>
              <w:rPr>
                <w:b/>
              </w:rPr>
              <w:t>Words or claims to avoid</w:t>
            </w:r>
          </w:p>
          <w:p>
            <w:r>
              <w:rPr>
                <w:color w:val="575A52"/>
                <w:sz w:val="17"/>
              </w:rPr>
              <w:t>For example: “cheapest”, “guaranteed”, anything you cannot prove</w:t>
            </w:r>
          </w:p>
        </w:tc>
        <w:tc>
          <w:tcPr>
            <w:tcW w:type="dxa" w:w="5953"/>
          </w:tcPr>
          <w:p>
            <w:r/>
          </w:p>
        </w:tc>
      </w:tr>
    </w:tbl>
    <w:p>
      <w:pPr>
        <w:pStyle w:val="Heading2"/>
      </w:pPr>
      <w:r>
        <w:t>5. Testing and measurement</w:t>
      </w:r>
    </w:p>
    <w:tbl>
      <w:tblPr>
        <w:tblStyle w:val="TableGrid"/>
        <w:tblW w:type="auto" w:w="0"/>
        <w:jc w:val="left"/>
        <w:tblLayout w:type="fixed"/>
        <w:tblLook w:firstColumn="1" w:firstRow="1" w:lastColumn="0" w:lastRow="0" w:noHBand="0" w:noVBand="1" w:val="04A0"/>
      </w:tblPr>
      <w:tblGrid>
        <w:gridCol w:w="3685"/>
        <w:gridCol w:w="5953"/>
      </w:tblGrid>
      <w:tr>
        <w:trPr>
          <w:trHeight w:val="794"/>
        </w:trPr>
        <w:tc>
          <w:tcPr>
            <w:tcW w:type="dxa" w:w="3685"/>
          </w:tcPr>
          <w:p>
            <w:r>
              <w:rPr>
                <w:b/>
              </w:rPr>
              <w:t>Versions to test</w:t>
            </w:r>
          </w:p>
          <w:p>
            <w:r>
              <w:rPr>
                <w:color w:val="575A52"/>
                <w:sz w:val="17"/>
              </w:rPr>
              <w:t>Change one thing at a time: image, headline or offer</w:t>
            </w:r>
          </w:p>
        </w:tc>
        <w:tc>
          <w:tcPr>
            <w:tcW w:type="dxa" w:w="5953"/>
          </w:tcPr>
          <w:p>
            <w:r/>
          </w:p>
        </w:tc>
      </w:tr>
      <w:tr>
        <w:trPr>
          <w:trHeight w:val="794"/>
        </w:trPr>
        <w:tc>
          <w:tcPr>
            <w:tcW w:type="dxa" w:w="3685"/>
          </w:tcPr>
          <w:p>
            <w:r>
              <w:rPr>
                <w:b/>
              </w:rPr>
              <w:t>What counts as a result</w:t>
            </w:r>
          </w:p>
          <w:p>
            <w:r>
              <w:rPr>
                <w:color w:val="575A52"/>
                <w:sz w:val="17"/>
              </w:rPr>
              <w:t>Accepted enquiries, not likes or clicks</w:t>
            </w:r>
          </w:p>
        </w:tc>
        <w:tc>
          <w:tcPr>
            <w:tcW w:type="dxa" w:w="5953"/>
          </w:tcPr>
          <w:p>
            <w:r/>
          </w:p>
        </w:tc>
      </w:tr>
      <w:tr>
        <w:trPr>
          <w:trHeight w:val="794"/>
        </w:trPr>
        <w:tc>
          <w:tcPr>
            <w:tcW w:type="dxa" w:w="3685"/>
          </w:tcPr>
          <w:p>
            <w:r>
              <w:rPr>
                <w:b/>
              </w:rPr>
              <w:t>Budget and dates</w:t>
            </w:r>
          </w:p>
        </w:tc>
        <w:tc>
          <w:tcPr>
            <w:tcW w:type="dxa" w:w="5953"/>
          </w:tcPr>
          <w:p>
            <w:r/>
          </w:p>
        </w:tc>
      </w:tr>
    </w:tbl>
    <w:p>
      <w:pPr>
        <w:pStyle w:val="Heading2"/>
      </w:pPr>
      <w:r>
        <w:t>6. Approval</w:t>
      </w:r>
    </w:p>
    <w:tbl>
      <w:tblPr>
        <w:tblStyle w:val="TableGrid"/>
        <w:tblW w:type="auto" w:w="0"/>
        <w:jc w:val="left"/>
        <w:tblLayout w:type="fixed"/>
        <w:tblLook w:firstColumn="1" w:firstRow="1" w:lastColumn="0" w:lastRow="0" w:noHBand="0" w:noVBand="1" w:val="04A0"/>
      </w:tblPr>
      <w:tblGrid>
        <w:gridCol w:w="3685"/>
        <w:gridCol w:w="5953"/>
      </w:tblGrid>
      <w:tr>
        <w:trPr>
          <w:trHeight w:val="794"/>
        </w:trPr>
        <w:tc>
          <w:tcPr>
            <w:tcW w:type="dxa" w:w="3685"/>
          </w:tcPr>
          <w:p>
            <w:r>
              <w:rPr>
                <w:b/>
              </w:rPr>
              <w:t>Who approves the final ads</w:t>
            </w:r>
          </w:p>
        </w:tc>
        <w:tc>
          <w:tcPr>
            <w:tcW w:type="dxa" w:w="5953"/>
          </w:tcPr>
          <w:p>
            <w:r/>
          </w:p>
        </w:tc>
      </w:tr>
      <w:tr>
        <w:trPr>
          <w:trHeight w:val="794"/>
        </w:trPr>
        <w:tc>
          <w:tcPr>
            <w:tcW w:type="dxa" w:w="3685"/>
          </w:tcPr>
          <w:p>
            <w:r>
              <w:rPr>
                <w:b/>
              </w:rPr>
              <w:t>Deadline</w:t>
            </w:r>
          </w:p>
        </w:tc>
        <w:tc>
          <w:tcPr>
            <w:tcW w:type="dxa" w:w="5953"/>
          </w:tcPr>
          <w:p>
            <w:r/>
          </w:p>
        </w:tc>
      </w:tr>
    </w:tbl>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by Everest Marketing · everestmarketing.com.au · Free to copy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7191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191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191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 creative brief template</dc:title>
  <dc:subject/>
  <dc:creator>Everest Marketing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